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8F" w:rsidRPr="00EE4D8F" w:rsidRDefault="00EE4D8F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МИНИСТЕРСТВО ФИНАНСОВ РОССИЙСКОЙ ФЕДЕРАЦИИ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ИНФОРМАЦИОННОЕ ПИСЬМО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от 13 декабря 2023 г. N 24-01-07/120341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ОБ ОСУЩЕСТВЛЕНИИ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ЗАКУПОК ТОВАРОВ, РАБОТ, УСЛУГ ДЛЯ ОБЕСПЕЧЕНИЯ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ГОСУДАРСТВЕННЫХ НУЖД ДОНЕЦКОЙ НАРОДНОЙ РЕСПУБЛИКИ, ЛУГАНСКОЙ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НАРОДНОЙ РЕСПУБЛИКИ, ЗАПОРОЖСКОЙ ОБЛАСТИ, ХЕРСОНСКОЙ ОБЛАСТИ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И МУНИЦИПАЛЬНЫХ НУЖД МУНИЦИПАЛЬНЫХ ОБРАЗОВАНИЙ, НАХОДЯЩИХСЯ</w:t>
      </w:r>
    </w:p>
    <w:p w:rsidR="00EE4D8F" w:rsidRPr="00EE4D8F" w:rsidRDefault="00EE4D8F">
      <w:pPr>
        <w:pStyle w:val="ConsPlusTitle"/>
        <w:jc w:val="center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НА ИХ ТЕРРИТОРИЯХ</w:t>
      </w:r>
    </w:p>
    <w:p w:rsidR="00EE4D8F" w:rsidRPr="00EE4D8F" w:rsidRDefault="00EE4D8F">
      <w:pPr>
        <w:pStyle w:val="ConsPlusNormal"/>
        <w:jc w:val="both"/>
        <w:rPr>
          <w:rFonts w:ascii="Times New Roman" w:hAnsi="Times New Roman" w:cs="Times New Roman"/>
        </w:rPr>
      </w:pPr>
    </w:p>
    <w:p w:rsidR="00EE4D8F" w:rsidRPr="00EE4D8F" w:rsidRDefault="00EE4D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 xml:space="preserve">В связи с изданием </w:t>
      </w:r>
      <w:hyperlink r:id="rId4">
        <w:r w:rsidRPr="00EE4D8F">
          <w:rPr>
            <w:rFonts w:ascii="Times New Roman" w:hAnsi="Times New Roman" w:cs="Times New Roman"/>
          </w:rPr>
          <w:t>постановления</w:t>
        </w:r>
      </w:hyperlink>
      <w:r w:rsidRPr="00EE4D8F">
        <w:rPr>
          <w:rFonts w:ascii="Times New Roman" w:hAnsi="Times New Roman" w:cs="Times New Roman"/>
        </w:rPr>
        <w:t xml:space="preserve"> Правительства Российской Федерации от 30 ноября 2023 г. N 2039 "О внесении изменений в постановление Правительства Российской Федерации от 31 декабря 2022 г. N 2559" (далее соответственно - Постановление N 2039, Постановление N 2559) Департамент бюджетной политики в сфере контрактной системы Минфина России (далее - Департамент), руководствуясь </w:t>
      </w:r>
      <w:hyperlink r:id="rId5">
        <w:r w:rsidRPr="00EE4D8F">
          <w:rPr>
            <w:rFonts w:ascii="Times New Roman" w:hAnsi="Times New Roman" w:cs="Times New Roman"/>
          </w:rPr>
          <w:t>пунктом 4.6.1</w:t>
        </w:r>
      </w:hyperlink>
      <w:r w:rsidRPr="00EE4D8F">
        <w:rPr>
          <w:rFonts w:ascii="Times New Roman" w:hAnsi="Times New Roman" w:cs="Times New Roman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EE4D8F" w:rsidRPr="00EE4D8F" w:rsidRDefault="00EE4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">
        <w:r w:rsidRPr="00EE4D8F">
          <w:rPr>
            <w:rFonts w:ascii="Times New Roman" w:hAnsi="Times New Roman" w:cs="Times New Roman"/>
          </w:rPr>
          <w:t>Постановлением N 2039</w:t>
        </w:r>
      </w:hyperlink>
      <w:r w:rsidRPr="00EE4D8F">
        <w:rPr>
          <w:rFonts w:ascii="Times New Roman" w:hAnsi="Times New Roman" w:cs="Times New Roman"/>
        </w:rPr>
        <w:t xml:space="preserve"> предусмотрено продление на 2024 год утвержденных </w:t>
      </w:r>
      <w:hyperlink r:id="rId7">
        <w:r w:rsidRPr="00EE4D8F">
          <w:rPr>
            <w:rFonts w:ascii="Times New Roman" w:hAnsi="Times New Roman" w:cs="Times New Roman"/>
          </w:rPr>
          <w:t>Постановлением N 2559</w:t>
        </w:r>
      </w:hyperlink>
      <w:r w:rsidRPr="00EE4D8F">
        <w:rPr>
          <w:rFonts w:ascii="Times New Roman" w:hAnsi="Times New Roman" w:cs="Times New Roman"/>
        </w:rPr>
        <w:t xml:space="preserve"> особенностей планирования и осуществления закупок товаров, работ, услуг для обеспечения государственных нужд Донецкой Народной Республики, Луганской Народной Республики, Запорожской области, Херсонской области (далее - новые субъекты Российской Федерации) и муниципальных нужд муниципальных образований, находящихся на их территориях.</w:t>
      </w:r>
    </w:p>
    <w:p w:rsidR="00EE4D8F" w:rsidRPr="00EE4D8F" w:rsidRDefault="00EE4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8">
        <w:r w:rsidRPr="00EE4D8F">
          <w:rPr>
            <w:rFonts w:ascii="Times New Roman" w:hAnsi="Times New Roman" w:cs="Times New Roman"/>
          </w:rPr>
          <w:t>Постановлением N 2039</w:t>
        </w:r>
      </w:hyperlink>
      <w:r w:rsidRPr="00EE4D8F">
        <w:rPr>
          <w:rFonts w:ascii="Times New Roman" w:hAnsi="Times New Roman" w:cs="Times New Roman"/>
        </w:rPr>
        <w:t xml:space="preserve"> внесены изменения также в </w:t>
      </w:r>
      <w:hyperlink r:id="rId9">
        <w:r w:rsidRPr="00EE4D8F">
          <w:rPr>
            <w:rFonts w:ascii="Times New Roman" w:hAnsi="Times New Roman" w:cs="Times New Roman"/>
          </w:rPr>
          <w:t>пункт 1</w:t>
        </w:r>
      </w:hyperlink>
      <w:r w:rsidRPr="00EE4D8F">
        <w:rPr>
          <w:rFonts w:ascii="Times New Roman" w:hAnsi="Times New Roman" w:cs="Times New Roman"/>
        </w:rPr>
        <w:t xml:space="preserve"> Постановления N 2559, дополнительно указывающие на возможность применения положений </w:t>
      </w:r>
      <w:hyperlink r:id="rId10">
        <w:r w:rsidRPr="00EE4D8F">
          <w:rPr>
            <w:rFonts w:ascii="Times New Roman" w:hAnsi="Times New Roman" w:cs="Times New Roman"/>
          </w:rPr>
          <w:t>Постановления N 2559</w:t>
        </w:r>
      </w:hyperlink>
      <w:r w:rsidRPr="00EE4D8F">
        <w:rPr>
          <w:rFonts w:ascii="Times New Roman" w:hAnsi="Times New Roman" w:cs="Times New Roman"/>
        </w:rPr>
        <w:t xml:space="preserve"> всеми предусмотренными Федеральным </w:t>
      </w:r>
      <w:hyperlink r:id="rId11">
        <w:r w:rsidRPr="00EE4D8F">
          <w:rPr>
            <w:rFonts w:ascii="Times New Roman" w:hAnsi="Times New Roman" w:cs="Times New Roman"/>
          </w:rPr>
          <w:t>законом</w:t>
        </w:r>
      </w:hyperlink>
      <w:r w:rsidRPr="00EE4D8F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видами заказчиков, включая бюджетные учреждения и унитарные предприятия при осуществлении ими закупок товаров, работ, услуг для обеспечения государственных и муниципальных нужд в соответствии с </w:t>
      </w:r>
      <w:hyperlink r:id="rId12">
        <w:r w:rsidRPr="00EE4D8F">
          <w:rPr>
            <w:rFonts w:ascii="Times New Roman" w:hAnsi="Times New Roman" w:cs="Times New Roman"/>
          </w:rPr>
          <w:t>частями 1</w:t>
        </w:r>
      </w:hyperlink>
      <w:r w:rsidRPr="00EE4D8F">
        <w:rPr>
          <w:rFonts w:ascii="Times New Roman" w:hAnsi="Times New Roman" w:cs="Times New Roman"/>
        </w:rPr>
        <w:t xml:space="preserve"> и </w:t>
      </w:r>
      <w:hyperlink r:id="rId13">
        <w:r w:rsidRPr="00EE4D8F">
          <w:rPr>
            <w:rFonts w:ascii="Times New Roman" w:hAnsi="Times New Roman" w:cs="Times New Roman"/>
          </w:rPr>
          <w:t>2.1</w:t>
        </w:r>
      </w:hyperlink>
      <w:r w:rsidRPr="00EE4D8F">
        <w:rPr>
          <w:rFonts w:ascii="Times New Roman" w:hAnsi="Times New Roman" w:cs="Times New Roman"/>
        </w:rPr>
        <w:t xml:space="preserve"> (за исключением закупок, указанных в </w:t>
      </w:r>
      <w:hyperlink r:id="rId14">
        <w:r w:rsidRPr="00EE4D8F">
          <w:rPr>
            <w:rFonts w:ascii="Times New Roman" w:hAnsi="Times New Roman" w:cs="Times New Roman"/>
          </w:rPr>
          <w:t>пунктах 1</w:t>
        </w:r>
      </w:hyperlink>
      <w:r w:rsidRPr="00EE4D8F">
        <w:rPr>
          <w:rFonts w:ascii="Times New Roman" w:hAnsi="Times New Roman" w:cs="Times New Roman"/>
        </w:rPr>
        <w:t xml:space="preserve"> и </w:t>
      </w:r>
      <w:hyperlink r:id="rId15">
        <w:r w:rsidRPr="00EE4D8F">
          <w:rPr>
            <w:rFonts w:ascii="Times New Roman" w:hAnsi="Times New Roman" w:cs="Times New Roman"/>
          </w:rPr>
          <w:t>2 части 2.1</w:t>
        </w:r>
      </w:hyperlink>
      <w:r w:rsidRPr="00EE4D8F">
        <w:rPr>
          <w:rFonts w:ascii="Times New Roman" w:hAnsi="Times New Roman" w:cs="Times New Roman"/>
        </w:rPr>
        <w:t>) статьи 15 Закона N 44-ФЗ.</w:t>
      </w:r>
    </w:p>
    <w:p w:rsidR="00EE4D8F" w:rsidRPr="00EE4D8F" w:rsidRDefault="00EE4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 xml:space="preserve">Об указанной возможности ранее сообщалось в </w:t>
      </w:r>
      <w:hyperlink r:id="rId16">
        <w:r w:rsidRPr="00EE4D8F">
          <w:rPr>
            <w:rFonts w:ascii="Times New Roman" w:hAnsi="Times New Roman" w:cs="Times New Roman"/>
          </w:rPr>
          <w:t>абзаце шестом пункта 1</w:t>
        </w:r>
      </w:hyperlink>
      <w:r w:rsidRPr="00EE4D8F">
        <w:rPr>
          <w:rFonts w:ascii="Times New Roman" w:hAnsi="Times New Roman" w:cs="Times New Roman"/>
        </w:rPr>
        <w:t xml:space="preserve"> письма от 28 февраля 2023 г. N 24-01-10/16365.</w:t>
      </w:r>
    </w:p>
    <w:p w:rsidR="00EE4D8F" w:rsidRPr="00EE4D8F" w:rsidRDefault="00EE4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 xml:space="preserve">Кроме того, </w:t>
      </w:r>
      <w:hyperlink r:id="rId17">
        <w:r w:rsidRPr="00EE4D8F">
          <w:rPr>
            <w:rFonts w:ascii="Times New Roman" w:hAnsi="Times New Roman" w:cs="Times New Roman"/>
          </w:rPr>
          <w:t>Постановлением N 2039</w:t>
        </w:r>
      </w:hyperlink>
      <w:r w:rsidRPr="00EE4D8F">
        <w:rPr>
          <w:rFonts w:ascii="Times New Roman" w:hAnsi="Times New Roman" w:cs="Times New Roman"/>
        </w:rPr>
        <w:t xml:space="preserve"> внесены изменения в </w:t>
      </w:r>
      <w:hyperlink r:id="rId18">
        <w:r w:rsidRPr="00EE4D8F">
          <w:rPr>
            <w:rFonts w:ascii="Times New Roman" w:hAnsi="Times New Roman" w:cs="Times New Roman"/>
          </w:rPr>
          <w:t>подпункт "б" пункта 2</w:t>
        </w:r>
      </w:hyperlink>
      <w:r w:rsidRPr="00EE4D8F">
        <w:rPr>
          <w:rFonts w:ascii="Times New Roman" w:hAnsi="Times New Roman" w:cs="Times New Roman"/>
        </w:rPr>
        <w:t xml:space="preserve"> Постановления N 2559, которые предоставляют заказчикам новых субъектов Российской Федерации и заказчикам находящихся на их территории муниципальных образований возможность осуществлять в 2024 году закупки в порядке, установленном для закупок, предусмотренных </w:t>
      </w:r>
      <w:hyperlink r:id="rId19">
        <w:r w:rsidRPr="00EE4D8F">
          <w:rPr>
            <w:rFonts w:ascii="Times New Roman" w:hAnsi="Times New Roman" w:cs="Times New Roman"/>
          </w:rPr>
          <w:t>подпунктом "а" пункта 1</w:t>
        </w:r>
      </w:hyperlink>
      <w:r w:rsidRPr="00EE4D8F">
        <w:rPr>
          <w:rFonts w:ascii="Times New Roman" w:hAnsi="Times New Roman" w:cs="Times New Roman"/>
        </w:rPr>
        <w:t xml:space="preserve"> Постановления N 2559, в том числе в случае отмены военного положения на территории новых субъектов Российской Федерации до окончания 2024 года.</w:t>
      </w:r>
    </w:p>
    <w:p w:rsidR="00EE4D8F" w:rsidRPr="00EE4D8F" w:rsidRDefault="00EE4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Настоящее письмо не является нормативным правовым актом.</w:t>
      </w:r>
    </w:p>
    <w:p w:rsidR="00EE4D8F" w:rsidRPr="00EE4D8F" w:rsidRDefault="00EE4D8F">
      <w:pPr>
        <w:pStyle w:val="ConsPlusNormal"/>
        <w:jc w:val="both"/>
        <w:rPr>
          <w:rFonts w:ascii="Times New Roman" w:hAnsi="Times New Roman" w:cs="Times New Roman"/>
        </w:rPr>
      </w:pPr>
    </w:p>
    <w:p w:rsidR="00EE4D8F" w:rsidRPr="00EE4D8F" w:rsidRDefault="00EE4D8F">
      <w:pPr>
        <w:pStyle w:val="ConsPlusNormal"/>
        <w:jc w:val="right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Директор Департамента</w:t>
      </w:r>
    </w:p>
    <w:p w:rsidR="00EE4D8F" w:rsidRPr="00EE4D8F" w:rsidRDefault="00EE4D8F">
      <w:pPr>
        <w:pStyle w:val="ConsPlusNormal"/>
        <w:jc w:val="right"/>
        <w:rPr>
          <w:rFonts w:ascii="Times New Roman" w:hAnsi="Times New Roman" w:cs="Times New Roman"/>
        </w:rPr>
      </w:pPr>
      <w:r w:rsidRPr="00EE4D8F">
        <w:rPr>
          <w:rFonts w:ascii="Times New Roman" w:hAnsi="Times New Roman" w:cs="Times New Roman"/>
        </w:rPr>
        <w:t>Т.П.ДЕМИДОВА</w:t>
      </w:r>
    </w:p>
    <w:bookmarkEnd w:id="0"/>
    <w:p w:rsidR="007F34ED" w:rsidRDefault="007F34ED"/>
    <w:sectPr w:rsidR="007F34ED" w:rsidSect="0094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8F"/>
    <w:rsid w:val="007F34ED"/>
    <w:rsid w:val="00E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C62C-951D-422B-A72E-299C04D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4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4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0238211021710419DD299C6B422A29C4FBC72E0AE76AC4A2217391C67356AE15ABBCFDEBEB093355C31963FCBS3H" TargetMode="External"/><Relationship Id="rId13" Type="http://schemas.openxmlformats.org/officeDocument/2006/relationships/hyperlink" Target="consultantplus://offline/ref=1C20238211021710419DD299C6B422A29C4FBE7EE2AE76AC4A2217391C67356AF35AE3C3DCB8AB99631377C330B2C61980A600ED70FCCAS8H" TargetMode="External"/><Relationship Id="rId18" Type="http://schemas.openxmlformats.org/officeDocument/2006/relationships/hyperlink" Target="consultantplus://offline/ref=1C20238211021710419DD299C6B422A29C4FBC73E1AE76AC4A2217391C67356AF35AE3C1D7EBFFD6624F319723B1C51983A41CCESC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C20238211021710419DD299C6B422A29C4FBC73E1AE76AC4A2217391C67356AF35AE3C0D7EBFFD6624F319723B1C51983A41CCESCH" TargetMode="External"/><Relationship Id="rId12" Type="http://schemas.openxmlformats.org/officeDocument/2006/relationships/hyperlink" Target="consultantplus://offline/ref=1C20238211021710419DD299C6B422A29C4FBE7EE2AE76AC4A2217391C67356AF35AE3C3DCBFAF90344967C779E5CA0580BA1FED6EFCABAFC2S9H" TargetMode="External"/><Relationship Id="rId17" Type="http://schemas.openxmlformats.org/officeDocument/2006/relationships/hyperlink" Target="consultantplus://offline/ref=1C20238211021710419DD299C6B422A29C4FBC72E0AE76AC4A2217391C67356AE15ABBCFDEBEB093355C31963FCBS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20238211021710419DD299C6B422A29C4DBF71E5AD76AC4A2217391C67356AF35AE3C3DCBFAE93374967C779E5CA0580BA1FED6EFCABAFC2S9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0238211021710419DD299C6B422A29C4FBC72E0AE76AC4A2217391C67356AF35AE3C3DCBFAE923F4967C779E5CA0580BA1FED6EFCABAFC2S9H" TargetMode="External"/><Relationship Id="rId11" Type="http://schemas.openxmlformats.org/officeDocument/2006/relationships/hyperlink" Target="consultantplus://offline/ref=1C20238211021710419DD299C6B422A29C4FBE7EE2AE76AC4A2217391C67356AE15ABBCFDEBEB093355C31963FCBS3H" TargetMode="External"/><Relationship Id="rId5" Type="http://schemas.openxmlformats.org/officeDocument/2006/relationships/hyperlink" Target="consultantplus://offline/ref=1C20238211021710419DC59BD4B422A29E40BF76E5AA76AC4A2217391C67356AF35AE3C3DCBFAE903E4967C779E5CA0580BA1FED6EFCABAFC2S9H" TargetMode="External"/><Relationship Id="rId15" Type="http://schemas.openxmlformats.org/officeDocument/2006/relationships/hyperlink" Target="consultantplus://offline/ref=1C20238211021710419DD299C6B422A29C4FBE7EE2AE76AC4A2217391C67356AF35AE3C3DCB8A999631377C330B2C61980A600ED70FCCAS8H" TargetMode="External"/><Relationship Id="rId10" Type="http://schemas.openxmlformats.org/officeDocument/2006/relationships/hyperlink" Target="consultantplus://offline/ref=1C20238211021710419DD299C6B422A29C4FBC73E1AE76AC4A2217391C67356AE15ABBCFDEBEB093355C31963FCBS3H" TargetMode="External"/><Relationship Id="rId19" Type="http://schemas.openxmlformats.org/officeDocument/2006/relationships/hyperlink" Target="consultantplus://offline/ref=1C20238211021710419DD299C6B422A29C4FBC73E1AE76AC4A2217391C67356AF35AE3C3D7EBFFD6624F319723B1C51983A41CCESCH" TargetMode="External"/><Relationship Id="rId4" Type="http://schemas.openxmlformats.org/officeDocument/2006/relationships/hyperlink" Target="consultantplus://offline/ref=1C20238211021710419DD299C6B422A29C4FBC72E0AE76AC4A2217391C67356AE15ABBCFDEBEB093355C31963FCBS3H" TargetMode="External"/><Relationship Id="rId9" Type="http://schemas.openxmlformats.org/officeDocument/2006/relationships/hyperlink" Target="consultantplus://offline/ref=1C20238211021710419DD299C6B422A29C4FBC73E1AE76AC4A2217391C67356AF35AE3C3D7EBFFD6624F319723B1C51983A41CCESCH" TargetMode="External"/><Relationship Id="rId14" Type="http://schemas.openxmlformats.org/officeDocument/2006/relationships/hyperlink" Target="consultantplus://offline/ref=1C20238211021710419DD299C6B422A29C4FBE7EE2AE76AC4A2217391C67356AF35AE3C3DCB8A899631377C330B2C61980A600ED70FCCA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2023-12-21T07:18:00Z</dcterms:created>
  <dcterms:modified xsi:type="dcterms:W3CDTF">2023-12-21T07:19:00Z</dcterms:modified>
</cp:coreProperties>
</file>